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imple3"/>
        <w:tblpPr w:leftFromText="180" w:rightFromText="180" w:vertAnchor="page" w:horzAnchor="margin" w:tblpXSpec="center" w:tblpY="391"/>
        <w:tblW w:w="10608" w:type="dxa"/>
        <w:tblLook w:val="04A0" w:firstRow="1" w:lastRow="0" w:firstColumn="1" w:lastColumn="0" w:noHBand="0" w:noVBand="1"/>
      </w:tblPr>
      <w:tblGrid>
        <w:gridCol w:w="10608"/>
      </w:tblGrid>
      <w:tr w:rsidR="006219DF" w:rsidRPr="006219DF" w14:paraId="2DF5E5A4" w14:textId="77777777" w:rsidTr="006219DF">
        <w:trPr>
          <w:cnfStyle w:val="100000000000" w:firstRow="1" w:lastRow="0" w:firstColumn="0" w:lastColumn="0" w:oddVBand="0" w:evenVBand="0" w:oddHBand="0" w:evenHBand="0" w:firstRowFirstColumn="0" w:firstRowLastColumn="0" w:lastRowFirstColumn="0" w:lastRowLastColumn="0"/>
          <w:trHeight w:val="436"/>
        </w:trPr>
        <w:tc>
          <w:tcPr>
            <w:tcW w:w="10608" w:type="dxa"/>
            <w:shd w:val="clear" w:color="auto" w:fill="000000"/>
          </w:tcPr>
          <w:p w14:paraId="0E7FB254" w14:textId="2DA4B277" w:rsidR="006219DF" w:rsidRPr="006219DF" w:rsidRDefault="00462543" w:rsidP="006219DF">
            <w:pPr>
              <w:jc w:val="right"/>
              <w:rPr>
                <w:rFonts w:ascii="Arial Black" w:hAnsi="Arial Black" w:cs="Arial"/>
                <w:sz w:val="24"/>
                <w:szCs w:val="24"/>
              </w:rPr>
            </w:pPr>
            <w:r>
              <w:rPr>
                <w:rFonts w:ascii="Arial Black" w:hAnsi="Arial Black" w:cs="Arial"/>
                <w:sz w:val="28"/>
                <w:szCs w:val="28"/>
              </w:rPr>
              <w:t>Housing Stabilization Case Manager</w:t>
            </w:r>
            <w:r w:rsidR="00EE428E">
              <w:rPr>
                <w:rFonts w:ascii="Arial Black" w:hAnsi="Arial Black" w:cs="Arial"/>
                <w:sz w:val="24"/>
                <w:szCs w:val="24"/>
              </w:rPr>
              <w:t xml:space="preserve"> </w:t>
            </w:r>
            <w:r w:rsidR="006219DF" w:rsidRPr="006219DF">
              <w:rPr>
                <w:rFonts w:ascii="Arial Black" w:hAnsi="Arial Black" w:cs="Arial"/>
                <w:sz w:val="24"/>
                <w:szCs w:val="24"/>
              </w:rPr>
              <w:t xml:space="preserve">POSITION SUMMARY </w:t>
            </w:r>
          </w:p>
          <w:p w14:paraId="53E90872" w14:textId="77777777" w:rsidR="006219DF" w:rsidRPr="006219DF" w:rsidRDefault="006219DF" w:rsidP="006219DF">
            <w:pPr>
              <w:jc w:val="right"/>
              <w:rPr>
                <w:rFonts w:ascii="Arial" w:hAnsi="Arial" w:cs="Arial"/>
                <w:szCs w:val="24"/>
              </w:rPr>
            </w:pPr>
            <w:r w:rsidRPr="006219DF">
              <w:rPr>
                <w:rFonts w:ascii="Arial" w:hAnsi="Arial" w:cs="Arial"/>
                <w:szCs w:val="24"/>
              </w:rPr>
              <w:t>Explain the purpose for the position and summarize the responsibilities.</w:t>
            </w:r>
          </w:p>
        </w:tc>
      </w:tr>
      <w:tr w:rsidR="006219DF" w:rsidRPr="006219DF" w14:paraId="3BF45ECD" w14:textId="77777777" w:rsidTr="00852B1C">
        <w:trPr>
          <w:trHeight w:val="735"/>
        </w:trPr>
        <w:tc>
          <w:tcPr>
            <w:tcW w:w="10608" w:type="dxa"/>
          </w:tcPr>
          <w:p w14:paraId="4D779174" w14:textId="77777777" w:rsidR="006219DF" w:rsidRPr="006219DF" w:rsidRDefault="006219DF" w:rsidP="006219DF">
            <w:pPr>
              <w:rPr>
                <w:rFonts w:ascii="Arial" w:hAnsi="Arial" w:cs="Arial"/>
              </w:rPr>
            </w:pPr>
          </w:p>
          <w:p w14:paraId="7F13F6EA" w14:textId="49E012BA" w:rsidR="006219DF" w:rsidRPr="006219DF" w:rsidRDefault="006219DF" w:rsidP="006219DF">
            <w:pPr>
              <w:rPr>
                <w:rFonts w:ascii="Arial" w:hAnsi="Arial" w:cs="Arial"/>
              </w:rPr>
            </w:pPr>
            <w:r w:rsidRPr="006219DF">
              <w:rPr>
                <w:rFonts w:ascii="Arial" w:hAnsi="Arial" w:cs="Arial"/>
              </w:rPr>
              <w:t xml:space="preserve">The </w:t>
            </w:r>
            <w:r w:rsidR="00462543">
              <w:rPr>
                <w:rFonts w:ascii="Arial" w:hAnsi="Arial" w:cs="Arial"/>
                <w:b/>
              </w:rPr>
              <w:t>Housing Stabilization Case Manager</w:t>
            </w:r>
            <w:r w:rsidRPr="006219DF">
              <w:rPr>
                <w:rFonts w:ascii="Arial" w:hAnsi="Arial" w:cs="Arial"/>
                <w:b/>
              </w:rPr>
              <w:t xml:space="preserve"> </w:t>
            </w:r>
            <w:r w:rsidRPr="006219DF">
              <w:rPr>
                <w:rFonts w:ascii="Arial" w:hAnsi="Arial" w:cs="Arial"/>
              </w:rPr>
              <w:t xml:space="preserve">position is responsible for providing advocacy </w:t>
            </w:r>
            <w:r>
              <w:rPr>
                <w:rFonts w:ascii="Arial" w:hAnsi="Arial" w:cs="Arial"/>
              </w:rPr>
              <w:t xml:space="preserve">and case management </w:t>
            </w:r>
            <w:r w:rsidRPr="006219DF">
              <w:rPr>
                <w:rFonts w:ascii="Arial" w:hAnsi="Arial" w:cs="Arial"/>
              </w:rPr>
              <w:t xml:space="preserve">services to </w:t>
            </w:r>
            <w:r w:rsidR="00462543" w:rsidRPr="006219DF">
              <w:rPr>
                <w:rFonts w:ascii="Arial" w:hAnsi="Arial" w:cs="Arial"/>
              </w:rPr>
              <w:t>homeless</w:t>
            </w:r>
            <w:r w:rsidRPr="006219DF">
              <w:rPr>
                <w:rFonts w:ascii="Arial" w:hAnsi="Arial" w:cs="Arial"/>
              </w:rPr>
              <w:t xml:space="preserve"> families residing in the Missoula Family Housing Center. Performance of duties reflects the YWCA value that all human beings will be treated with respect and dignity and approached with recognition of their individual importance.</w:t>
            </w:r>
          </w:p>
        </w:tc>
      </w:tr>
    </w:tbl>
    <w:p w14:paraId="3C44C139" w14:textId="14EDAC2F" w:rsidR="002014C9" w:rsidRDefault="002014C9"/>
    <w:tbl>
      <w:tblPr>
        <w:tblStyle w:val="TableSimple3"/>
        <w:tblpPr w:leftFromText="180" w:rightFromText="180" w:vertAnchor="text" w:horzAnchor="margin" w:tblpXSpec="center" w:tblpY="-41"/>
        <w:tblW w:w="10593" w:type="dxa"/>
        <w:tblLook w:val="04A0" w:firstRow="1" w:lastRow="0" w:firstColumn="1" w:lastColumn="0" w:noHBand="0" w:noVBand="1"/>
      </w:tblPr>
      <w:tblGrid>
        <w:gridCol w:w="10593"/>
      </w:tblGrid>
      <w:tr w:rsidR="006219DF" w:rsidRPr="006219DF" w14:paraId="68D3BC22" w14:textId="77777777" w:rsidTr="006219DF">
        <w:trPr>
          <w:cnfStyle w:val="100000000000" w:firstRow="1" w:lastRow="0" w:firstColumn="0" w:lastColumn="0" w:oddVBand="0" w:evenVBand="0" w:oddHBand="0" w:evenHBand="0" w:firstRowFirstColumn="0" w:firstRowLastColumn="0" w:lastRowFirstColumn="0" w:lastRowLastColumn="0"/>
          <w:trHeight w:val="681"/>
        </w:trPr>
        <w:tc>
          <w:tcPr>
            <w:tcW w:w="10593" w:type="dxa"/>
            <w:shd w:val="clear" w:color="auto" w:fill="000000"/>
          </w:tcPr>
          <w:p w14:paraId="6CF12511" w14:textId="77777777" w:rsidR="006219DF" w:rsidRPr="006219DF" w:rsidRDefault="006219DF" w:rsidP="006219DF">
            <w:pPr>
              <w:jc w:val="right"/>
              <w:rPr>
                <w:rFonts w:ascii="Arial Black" w:hAnsi="Arial Black" w:cs="Arial"/>
                <w:sz w:val="24"/>
                <w:szCs w:val="24"/>
              </w:rPr>
            </w:pPr>
            <w:r w:rsidRPr="006219DF">
              <w:rPr>
                <w:rFonts w:ascii="Arial Black" w:hAnsi="Arial Black" w:cs="Arial"/>
                <w:sz w:val="24"/>
                <w:szCs w:val="24"/>
              </w:rPr>
              <w:t>REQUIRED QUALIFICATIONS</w:t>
            </w:r>
          </w:p>
          <w:p w14:paraId="7A27FF53" w14:textId="77777777" w:rsidR="006219DF" w:rsidRPr="006219DF" w:rsidRDefault="006219DF" w:rsidP="006219DF">
            <w:pPr>
              <w:jc w:val="right"/>
              <w:rPr>
                <w:rFonts w:ascii="Arial" w:hAnsi="Arial" w:cs="Arial"/>
                <w:sz w:val="24"/>
                <w:szCs w:val="24"/>
              </w:rPr>
            </w:pPr>
            <w:r w:rsidRPr="006219DF">
              <w:rPr>
                <w:rFonts w:ascii="Arial" w:hAnsi="Arial" w:cs="Arial"/>
                <w:sz w:val="24"/>
                <w:szCs w:val="24"/>
              </w:rPr>
              <w:t>Minimum qualifications for skills, abilities, knowledge, experience, and education.</w:t>
            </w:r>
          </w:p>
          <w:p w14:paraId="6B7B009F" w14:textId="77777777" w:rsidR="006219DF" w:rsidRPr="006219DF" w:rsidRDefault="006219DF" w:rsidP="006219DF">
            <w:pPr>
              <w:jc w:val="center"/>
              <w:rPr>
                <w:rFonts w:ascii="Arial" w:hAnsi="Arial" w:cs="Arial"/>
                <w:szCs w:val="24"/>
              </w:rPr>
            </w:pPr>
          </w:p>
        </w:tc>
      </w:tr>
      <w:tr w:rsidR="006219DF" w:rsidRPr="006219DF" w14:paraId="599C4FF1" w14:textId="77777777" w:rsidTr="00852B1C">
        <w:trPr>
          <w:trHeight w:val="897"/>
        </w:trPr>
        <w:tc>
          <w:tcPr>
            <w:tcW w:w="10593" w:type="dxa"/>
          </w:tcPr>
          <w:p w14:paraId="1D437DFC" w14:textId="77777777" w:rsidR="00462543"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High school diploma or High School Equivalency Diploma required.</w:t>
            </w:r>
          </w:p>
          <w:p w14:paraId="7116BF0F" w14:textId="77777777" w:rsidR="00462543" w:rsidRDefault="00462543" w:rsidP="006219DF">
            <w:pPr>
              <w:numPr>
                <w:ilvl w:val="0"/>
                <w:numId w:val="1"/>
              </w:numPr>
              <w:overflowPunct w:val="0"/>
              <w:autoSpaceDE w:val="0"/>
              <w:autoSpaceDN w:val="0"/>
              <w:adjustRightInd w:val="0"/>
              <w:textAlignment w:val="baseline"/>
              <w:rPr>
                <w:rFonts w:ascii="Arial" w:hAnsi="Arial" w:cs="Arial"/>
              </w:rPr>
            </w:pPr>
            <w:r>
              <w:rPr>
                <w:rFonts w:ascii="Arial" w:hAnsi="Arial" w:cs="Arial"/>
              </w:rPr>
              <w:t xml:space="preserve">Two years of case management experience </w:t>
            </w:r>
            <w:r w:rsidRPr="006402FB">
              <w:rPr>
                <w:rFonts w:ascii="Arial" w:hAnsi="Arial" w:cs="Arial"/>
                <w:b/>
                <w:bCs/>
              </w:rPr>
              <w:t>required</w:t>
            </w:r>
            <w:r>
              <w:rPr>
                <w:rFonts w:ascii="Arial" w:hAnsi="Arial" w:cs="Arial"/>
              </w:rPr>
              <w:t>.</w:t>
            </w:r>
          </w:p>
          <w:p w14:paraId="1DE5659B" w14:textId="63D15780"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Bachelor’s degree in human services or related field, or equivalent education/experience preferred.</w:t>
            </w:r>
          </w:p>
          <w:p w14:paraId="7ED2081B" w14:textId="637123CA"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Pr>
                <w:rFonts w:ascii="Arial" w:hAnsi="Arial" w:cs="Arial"/>
              </w:rPr>
              <w:t>Two</w:t>
            </w:r>
            <w:r w:rsidR="006219DF" w:rsidRPr="006219DF">
              <w:rPr>
                <w:rFonts w:ascii="Arial" w:hAnsi="Arial" w:cs="Arial"/>
              </w:rPr>
              <w:t xml:space="preserve"> years’ experience working with domestic violence, sexual assault, or homelessness preferred.</w:t>
            </w:r>
          </w:p>
          <w:p w14:paraId="7DF920D5"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Must pass a background check designed to protect the interest of families served by the YWCA programs.</w:t>
            </w:r>
          </w:p>
          <w:p w14:paraId="596D8536" w14:textId="77777777" w:rsidR="006219DF" w:rsidRPr="006219DF" w:rsidRDefault="006219DF" w:rsidP="006219DF">
            <w:pPr>
              <w:widowControl w:val="0"/>
              <w:tabs>
                <w:tab w:val="left" w:pos="-1440"/>
                <w:tab w:val="left" w:pos="540"/>
              </w:tabs>
              <w:ind w:left="720"/>
              <w:rPr>
                <w:rFonts w:ascii="Arial" w:hAnsi="Arial" w:cs="Arial"/>
              </w:rPr>
            </w:pPr>
          </w:p>
        </w:tc>
      </w:tr>
    </w:tbl>
    <w:p w14:paraId="7CF353B9" w14:textId="070866BF" w:rsidR="006219DF" w:rsidRDefault="006219DF"/>
    <w:tbl>
      <w:tblPr>
        <w:tblStyle w:val="TableSimple3"/>
        <w:tblpPr w:leftFromText="180" w:rightFromText="180" w:vertAnchor="text" w:horzAnchor="margin" w:tblpXSpec="center" w:tblpY="28"/>
        <w:tblW w:w="10713" w:type="dxa"/>
        <w:tblLook w:val="04A0" w:firstRow="1" w:lastRow="0" w:firstColumn="1" w:lastColumn="0" w:noHBand="0" w:noVBand="1"/>
      </w:tblPr>
      <w:tblGrid>
        <w:gridCol w:w="10713"/>
      </w:tblGrid>
      <w:tr w:rsidR="006219DF" w:rsidRPr="006219DF" w14:paraId="75FDCA9F" w14:textId="77777777" w:rsidTr="006219DF">
        <w:trPr>
          <w:cnfStyle w:val="100000000000" w:firstRow="1" w:lastRow="0" w:firstColumn="0" w:lastColumn="0" w:oddVBand="0" w:evenVBand="0" w:oddHBand="0" w:evenHBand="0" w:firstRowFirstColumn="0" w:firstRowLastColumn="0" w:lastRowFirstColumn="0" w:lastRowLastColumn="0"/>
          <w:trHeight w:val="276"/>
        </w:trPr>
        <w:tc>
          <w:tcPr>
            <w:tcW w:w="10713" w:type="dxa"/>
            <w:tcBorders>
              <w:top w:val="single" w:sz="4" w:space="0" w:color="auto"/>
            </w:tcBorders>
            <w:shd w:val="clear" w:color="auto" w:fill="000000"/>
          </w:tcPr>
          <w:p w14:paraId="34066FDA" w14:textId="77777777" w:rsidR="006219DF" w:rsidRPr="006219DF" w:rsidRDefault="006219DF" w:rsidP="006219DF">
            <w:pPr>
              <w:jc w:val="right"/>
              <w:rPr>
                <w:rFonts w:ascii="Arial Black" w:hAnsi="Arial Black" w:cs="Arial"/>
                <w:sz w:val="24"/>
                <w:szCs w:val="24"/>
              </w:rPr>
            </w:pPr>
            <w:r w:rsidRPr="006219DF">
              <w:rPr>
                <w:rFonts w:ascii="Arial Black" w:hAnsi="Arial Black" w:cs="Arial"/>
                <w:sz w:val="24"/>
                <w:szCs w:val="24"/>
              </w:rPr>
              <w:t xml:space="preserve">POSITION SPECIFIC RESPONSIBILITIES </w:t>
            </w:r>
          </w:p>
        </w:tc>
      </w:tr>
      <w:tr w:rsidR="006219DF" w:rsidRPr="006219DF" w14:paraId="5E1DB408" w14:textId="77777777" w:rsidTr="00852B1C">
        <w:trPr>
          <w:trHeight w:val="80"/>
        </w:trPr>
        <w:tc>
          <w:tcPr>
            <w:tcW w:w="10713" w:type="dxa"/>
          </w:tcPr>
          <w:p w14:paraId="24531A18" w14:textId="77777777" w:rsidR="006219DF" w:rsidRPr="006219DF" w:rsidRDefault="006219DF" w:rsidP="00462543">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ADMINISTRATIVE:</w:t>
            </w:r>
          </w:p>
          <w:p w14:paraId="231CC697" w14:textId="1F722274" w:rsidR="006219DF" w:rsidRDefault="00D257EA" w:rsidP="00462543">
            <w:pPr>
              <w:numPr>
                <w:ilvl w:val="0"/>
                <w:numId w:val="1"/>
              </w:numPr>
              <w:overflowPunct w:val="0"/>
              <w:autoSpaceDE w:val="0"/>
              <w:autoSpaceDN w:val="0"/>
              <w:adjustRightInd w:val="0"/>
              <w:textAlignment w:val="baseline"/>
              <w:rPr>
                <w:rFonts w:ascii="Arial" w:hAnsi="Arial" w:cs="Arial"/>
              </w:rPr>
            </w:pPr>
            <w:r>
              <w:rPr>
                <w:rFonts w:ascii="Arial" w:hAnsi="Arial" w:cs="Arial"/>
              </w:rPr>
              <w:t>Coordinates and completes intakes with participants</w:t>
            </w:r>
            <w:r w:rsidR="00C42024">
              <w:rPr>
                <w:rFonts w:ascii="Arial" w:hAnsi="Arial" w:cs="Arial"/>
              </w:rPr>
              <w:t>, including orientation and explanation of policies.</w:t>
            </w:r>
          </w:p>
          <w:p w14:paraId="4160E60C" w14:textId="6812CBFA" w:rsidR="00E74057" w:rsidRDefault="00E74057" w:rsidP="00E74057">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Maintains a caseload of approximately 10-15 residents</w:t>
            </w:r>
            <w:r w:rsidR="008B473F">
              <w:rPr>
                <w:rFonts w:ascii="Arial" w:hAnsi="Arial" w:cs="Arial"/>
              </w:rPr>
              <w:t xml:space="preserve">, provides intensive case management to all </w:t>
            </w:r>
            <w:proofErr w:type="gramStart"/>
            <w:r w:rsidR="008B473F">
              <w:rPr>
                <w:rFonts w:ascii="Arial" w:hAnsi="Arial" w:cs="Arial"/>
              </w:rPr>
              <w:t>residents</w:t>
            </w:r>
            <w:proofErr w:type="gramEnd"/>
          </w:p>
          <w:p w14:paraId="01C519DD" w14:textId="26AFF31E" w:rsidR="008B473F" w:rsidRPr="00462543" w:rsidRDefault="008B473F" w:rsidP="00E74057">
            <w:pPr>
              <w:numPr>
                <w:ilvl w:val="0"/>
                <w:numId w:val="1"/>
              </w:numPr>
              <w:overflowPunct w:val="0"/>
              <w:autoSpaceDE w:val="0"/>
              <w:autoSpaceDN w:val="0"/>
              <w:adjustRightInd w:val="0"/>
              <w:textAlignment w:val="baseline"/>
              <w:rPr>
                <w:rFonts w:ascii="Arial" w:hAnsi="Arial" w:cs="Arial"/>
              </w:rPr>
            </w:pPr>
            <w:r>
              <w:rPr>
                <w:rFonts w:ascii="Arial" w:hAnsi="Arial" w:cs="Arial"/>
              </w:rPr>
              <w:t xml:space="preserve">Provides 6-months of robust follow-up services to families that have exited the </w:t>
            </w:r>
            <w:proofErr w:type="gramStart"/>
            <w:r>
              <w:rPr>
                <w:rFonts w:ascii="Arial" w:hAnsi="Arial" w:cs="Arial"/>
              </w:rPr>
              <w:t>program</w:t>
            </w:r>
            <w:proofErr w:type="gramEnd"/>
          </w:p>
          <w:p w14:paraId="59F2049D" w14:textId="479B975A" w:rsidR="00A929E4" w:rsidRDefault="00A929E4" w:rsidP="00462543">
            <w:pPr>
              <w:numPr>
                <w:ilvl w:val="0"/>
                <w:numId w:val="1"/>
              </w:numPr>
              <w:overflowPunct w:val="0"/>
              <w:autoSpaceDE w:val="0"/>
              <w:autoSpaceDN w:val="0"/>
              <w:adjustRightInd w:val="0"/>
              <w:textAlignment w:val="baseline"/>
              <w:rPr>
                <w:rFonts w:ascii="Arial" w:hAnsi="Arial" w:cs="Arial"/>
              </w:rPr>
            </w:pPr>
            <w:r w:rsidRPr="00A929E4">
              <w:rPr>
                <w:rFonts w:ascii="Arial" w:hAnsi="Arial" w:cs="Arial"/>
              </w:rPr>
              <w:t xml:space="preserve">Assists </w:t>
            </w:r>
            <w:r w:rsidR="00E74057">
              <w:rPr>
                <w:rFonts w:ascii="Arial" w:hAnsi="Arial" w:cs="Arial"/>
              </w:rPr>
              <w:t>participants</w:t>
            </w:r>
            <w:r w:rsidRPr="00A929E4">
              <w:rPr>
                <w:rFonts w:ascii="Arial" w:hAnsi="Arial" w:cs="Arial"/>
              </w:rPr>
              <w:t xml:space="preserve"> with community r</w:t>
            </w:r>
            <w:r>
              <w:rPr>
                <w:rFonts w:ascii="Arial" w:hAnsi="Arial" w:cs="Arial"/>
              </w:rPr>
              <w:t>esources a</w:t>
            </w:r>
            <w:r w:rsidR="00E74057">
              <w:rPr>
                <w:rFonts w:ascii="Arial" w:hAnsi="Arial" w:cs="Arial"/>
              </w:rPr>
              <w:t>nd intensive housing search</w:t>
            </w:r>
            <w:r>
              <w:rPr>
                <w:rFonts w:ascii="Arial" w:hAnsi="Arial" w:cs="Arial"/>
              </w:rPr>
              <w:t>.</w:t>
            </w:r>
          </w:p>
          <w:p w14:paraId="0A12FBCF" w14:textId="60740DEF" w:rsidR="00D257EA" w:rsidRPr="006219DF" w:rsidRDefault="00D257EA" w:rsidP="00462543">
            <w:pPr>
              <w:numPr>
                <w:ilvl w:val="0"/>
                <w:numId w:val="1"/>
              </w:numPr>
              <w:overflowPunct w:val="0"/>
              <w:autoSpaceDE w:val="0"/>
              <w:autoSpaceDN w:val="0"/>
              <w:adjustRightInd w:val="0"/>
              <w:textAlignment w:val="baseline"/>
              <w:rPr>
                <w:rFonts w:ascii="Arial" w:hAnsi="Arial" w:cs="Arial"/>
              </w:rPr>
            </w:pPr>
            <w:r>
              <w:rPr>
                <w:rFonts w:ascii="Arial" w:hAnsi="Arial" w:cs="Arial"/>
              </w:rPr>
              <w:t>Advocates for participants in a cooperative manner with other agencies, law enforcement personnel, and other officials as needed.</w:t>
            </w:r>
          </w:p>
          <w:p w14:paraId="21FB475B" w14:textId="77777777" w:rsidR="006219DF" w:rsidRPr="006219DF" w:rsidRDefault="006219DF" w:rsidP="00462543">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Provides trauma-informed and survivor-focused advocacy to residents in the Family Housing Center.</w:t>
            </w:r>
          </w:p>
          <w:p w14:paraId="3FED1FE3" w14:textId="77777777" w:rsidR="006219DF" w:rsidRPr="006219DF" w:rsidRDefault="006219DF" w:rsidP="00462543">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Ensures that program guidelines and policies are being met by participants. </w:t>
            </w:r>
          </w:p>
          <w:p w14:paraId="06ED194A" w14:textId="77777777" w:rsidR="006219DF" w:rsidRPr="006219DF" w:rsidRDefault="006219DF" w:rsidP="00462543">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Helps foster a sense of personal strength and self-sufficiency in participants.</w:t>
            </w:r>
          </w:p>
          <w:p w14:paraId="50EFECD8" w14:textId="1B9CD7A5" w:rsidR="006219DF" w:rsidRDefault="006219DF" w:rsidP="00462543">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Facilitates resolution </w:t>
            </w:r>
            <w:r w:rsidR="00E74057">
              <w:rPr>
                <w:rFonts w:ascii="Arial" w:hAnsi="Arial" w:cs="Arial"/>
              </w:rPr>
              <w:t>of</w:t>
            </w:r>
            <w:r w:rsidRPr="006219DF">
              <w:rPr>
                <w:rFonts w:ascii="Arial" w:hAnsi="Arial" w:cs="Arial"/>
              </w:rPr>
              <w:t xml:space="preserve"> </w:t>
            </w:r>
            <w:r w:rsidR="00E74057">
              <w:rPr>
                <w:rFonts w:ascii="Arial" w:hAnsi="Arial" w:cs="Arial"/>
              </w:rPr>
              <w:t>crises</w:t>
            </w:r>
            <w:r w:rsidRPr="006219DF">
              <w:rPr>
                <w:rFonts w:ascii="Arial" w:hAnsi="Arial" w:cs="Arial"/>
              </w:rPr>
              <w:t xml:space="preserve"> that may arise during the shift.</w:t>
            </w:r>
          </w:p>
          <w:p w14:paraId="12588F20" w14:textId="17DBCC66" w:rsidR="00C42024" w:rsidRPr="006219DF" w:rsidRDefault="00C42024" w:rsidP="00462543">
            <w:pPr>
              <w:numPr>
                <w:ilvl w:val="0"/>
                <w:numId w:val="1"/>
              </w:numPr>
              <w:overflowPunct w:val="0"/>
              <w:autoSpaceDE w:val="0"/>
              <w:autoSpaceDN w:val="0"/>
              <w:adjustRightInd w:val="0"/>
              <w:textAlignment w:val="baseline"/>
              <w:rPr>
                <w:rFonts w:ascii="Arial" w:hAnsi="Arial" w:cs="Arial"/>
              </w:rPr>
            </w:pPr>
            <w:r>
              <w:rPr>
                <w:rFonts w:ascii="Arial" w:hAnsi="Arial" w:cs="Arial"/>
              </w:rPr>
              <w:t>Coordinates meetings between participant and Housing Advocate Network volunteers.</w:t>
            </w:r>
          </w:p>
          <w:p w14:paraId="1F5E06D1" w14:textId="45AB2398" w:rsidR="006219DF" w:rsidRPr="006219DF" w:rsidRDefault="006219DF" w:rsidP="00462543">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Alerts the </w:t>
            </w:r>
            <w:r w:rsidR="00E74057">
              <w:rPr>
                <w:rFonts w:ascii="Arial" w:hAnsi="Arial" w:cs="Arial"/>
              </w:rPr>
              <w:t xml:space="preserve">Housing Program Manager, </w:t>
            </w:r>
            <w:r w:rsidRPr="006219DF">
              <w:rPr>
                <w:rFonts w:ascii="Arial" w:hAnsi="Arial" w:cs="Arial"/>
              </w:rPr>
              <w:t xml:space="preserve">Family Housing Center </w:t>
            </w:r>
            <w:r w:rsidR="00E74057">
              <w:rPr>
                <w:rFonts w:ascii="Arial" w:hAnsi="Arial" w:cs="Arial"/>
              </w:rPr>
              <w:t xml:space="preserve">Program </w:t>
            </w:r>
            <w:r w:rsidRPr="006219DF">
              <w:rPr>
                <w:rFonts w:ascii="Arial" w:hAnsi="Arial" w:cs="Arial"/>
              </w:rPr>
              <w:t>Manager</w:t>
            </w:r>
            <w:r w:rsidR="00426020">
              <w:rPr>
                <w:rFonts w:ascii="Arial" w:hAnsi="Arial" w:cs="Arial"/>
              </w:rPr>
              <w:t xml:space="preserve">, </w:t>
            </w:r>
            <w:r w:rsidR="00866566">
              <w:rPr>
                <w:rFonts w:ascii="Arial" w:hAnsi="Arial" w:cs="Arial"/>
              </w:rPr>
              <w:t xml:space="preserve">Shelter </w:t>
            </w:r>
            <w:proofErr w:type="gramStart"/>
            <w:r w:rsidR="00866566">
              <w:rPr>
                <w:rFonts w:ascii="Arial" w:hAnsi="Arial" w:cs="Arial"/>
              </w:rPr>
              <w:t>Coordinator</w:t>
            </w:r>
            <w:proofErr w:type="gramEnd"/>
            <w:r w:rsidR="00426020">
              <w:rPr>
                <w:rFonts w:ascii="Arial" w:hAnsi="Arial" w:cs="Arial"/>
              </w:rPr>
              <w:t xml:space="preserve"> </w:t>
            </w:r>
            <w:r w:rsidRPr="006219DF">
              <w:rPr>
                <w:rFonts w:ascii="Arial" w:hAnsi="Arial" w:cs="Arial"/>
              </w:rPr>
              <w:t xml:space="preserve">and </w:t>
            </w:r>
            <w:r w:rsidR="008B473F" w:rsidRPr="006219DF">
              <w:rPr>
                <w:rFonts w:ascii="Arial" w:hAnsi="Arial" w:cs="Arial"/>
              </w:rPr>
              <w:t>others,</w:t>
            </w:r>
            <w:r w:rsidRPr="006219DF">
              <w:rPr>
                <w:rFonts w:ascii="Arial" w:hAnsi="Arial" w:cs="Arial"/>
              </w:rPr>
              <w:t xml:space="preserve"> as appropriate, to areas of concern.</w:t>
            </w:r>
          </w:p>
          <w:p w14:paraId="75384C6D" w14:textId="449FF550" w:rsidR="006219DF" w:rsidRPr="006219DF" w:rsidRDefault="00C92F6F" w:rsidP="00462543">
            <w:pPr>
              <w:numPr>
                <w:ilvl w:val="0"/>
                <w:numId w:val="1"/>
              </w:numPr>
              <w:overflowPunct w:val="0"/>
              <w:autoSpaceDE w:val="0"/>
              <w:autoSpaceDN w:val="0"/>
              <w:adjustRightInd w:val="0"/>
              <w:textAlignment w:val="baseline"/>
              <w:rPr>
                <w:rFonts w:ascii="Arial" w:hAnsi="Arial" w:cs="Arial"/>
              </w:rPr>
            </w:pPr>
            <w:r>
              <w:rPr>
                <w:rFonts w:ascii="Arial" w:hAnsi="Arial" w:cs="Arial"/>
              </w:rPr>
              <w:t xml:space="preserve">Completes assessments for </w:t>
            </w:r>
            <w:r w:rsidR="00E74057">
              <w:rPr>
                <w:rFonts w:ascii="Arial" w:hAnsi="Arial" w:cs="Arial"/>
              </w:rPr>
              <w:t xml:space="preserve">the </w:t>
            </w:r>
            <w:r>
              <w:rPr>
                <w:rFonts w:ascii="Arial" w:hAnsi="Arial" w:cs="Arial"/>
              </w:rPr>
              <w:t>Missoula Coordinated Entry System.</w:t>
            </w:r>
          </w:p>
          <w:p w14:paraId="0BD8DCE6" w14:textId="77777777" w:rsidR="006219DF" w:rsidRPr="006219DF" w:rsidRDefault="006219DF" w:rsidP="00462543">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Generates new ideas to improve the Family Housing Center services.</w:t>
            </w:r>
          </w:p>
          <w:p w14:paraId="15106FEB" w14:textId="77777777" w:rsidR="006219DF" w:rsidRDefault="006219DF" w:rsidP="00462543">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Exposure to difficult situations and emotionally taxing client circumstances, including physical aggression, may be encountered.</w:t>
            </w:r>
          </w:p>
          <w:p w14:paraId="32A24484" w14:textId="77777777"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Represents the Agency to the community and maintains positive working relationships with community </w:t>
            </w:r>
            <w:proofErr w:type="gramStart"/>
            <w:r w:rsidRPr="00462543">
              <w:rPr>
                <w:rFonts w:ascii="Arial" w:hAnsi="Arial" w:cs="Arial"/>
              </w:rPr>
              <w:t>partners</w:t>
            </w:r>
            <w:proofErr w:type="gramEnd"/>
          </w:p>
          <w:p w14:paraId="162B53FF" w14:textId="77777777"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Provide culturally responsive, anti-oppressive </w:t>
            </w:r>
            <w:proofErr w:type="gramStart"/>
            <w:r w:rsidRPr="00462543">
              <w:rPr>
                <w:rFonts w:ascii="Arial" w:hAnsi="Arial" w:cs="Arial"/>
              </w:rPr>
              <w:t>services</w:t>
            </w:r>
            <w:proofErr w:type="gramEnd"/>
          </w:p>
          <w:p w14:paraId="17422186" w14:textId="77777777"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Demonstrate a commitment to diversity, equity and inclusion; practice anti-racist service delivery and advocacy for all </w:t>
            </w:r>
            <w:proofErr w:type="gramStart"/>
            <w:r w:rsidRPr="00462543">
              <w:rPr>
                <w:rFonts w:ascii="Arial" w:hAnsi="Arial" w:cs="Arial"/>
              </w:rPr>
              <w:t>individuals</w:t>
            </w:r>
            <w:proofErr w:type="gramEnd"/>
          </w:p>
          <w:p w14:paraId="0B35FBB4" w14:textId="77777777"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Develops supportive relationships with residents to enhance their ability to be </w:t>
            </w:r>
            <w:proofErr w:type="gramStart"/>
            <w:r w:rsidRPr="00462543">
              <w:rPr>
                <w:rFonts w:ascii="Arial" w:hAnsi="Arial" w:cs="Arial"/>
              </w:rPr>
              <w:t>self-sufficient</w:t>
            </w:r>
            <w:proofErr w:type="gramEnd"/>
          </w:p>
          <w:p w14:paraId="3105D593" w14:textId="77777777"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Conducts in-depth assessments of participants’ </w:t>
            </w:r>
            <w:proofErr w:type="gramStart"/>
            <w:r w:rsidRPr="00462543">
              <w:rPr>
                <w:rFonts w:ascii="Arial" w:hAnsi="Arial" w:cs="Arial"/>
              </w:rPr>
              <w:t>needs</w:t>
            </w:r>
            <w:proofErr w:type="gramEnd"/>
          </w:p>
          <w:p w14:paraId="47DF302F" w14:textId="668F450E"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Works with residents to develop </w:t>
            </w:r>
            <w:r w:rsidR="008B473F">
              <w:rPr>
                <w:rFonts w:ascii="Arial" w:hAnsi="Arial" w:cs="Arial"/>
              </w:rPr>
              <w:t>service</w:t>
            </w:r>
            <w:r w:rsidRPr="00462543">
              <w:rPr>
                <w:rFonts w:ascii="Arial" w:hAnsi="Arial" w:cs="Arial"/>
              </w:rPr>
              <w:t xml:space="preserve"> plans, set goals and implement strategies to meet identified </w:t>
            </w:r>
            <w:proofErr w:type="gramStart"/>
            <w:r w:rsidRPr="00462543">
              <w:rPr>
                <w:rFonts w:ascii="Arial" w:hAnsi="Arial" w:cs="Arial"/>
              </w:rPr>
              <w:t>goals</w:t>
            </w:r>
            <w:proofErr w:type="gramEnd"/>
          </w:p>
          <w:p w14:paraId="5848555D" w14:textId="77777777"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Assists in supporting residents with understanding the requirements of maintaining their </w:t>
            </w:r>
            <w:proofErr w:type="gramStart"/>
            <w:r w:rsidRPr="00462543">
              <w:rPr>
                <w:rFonts w:ascii="Arial" w:hAnsi="Arial" w:cs="Arial"/>
              </w:rPr>
              <w:t>housing</w:t>
            </w:r>
            <w:proofErr w:type="gramEnd"/>
          </w:p>
          <w:p w14:paraId="0F8C75F3" w14:textId="77777777"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Identify housing resources and develop relationships with property owners, property management companies, and landlords to increase housing </w:t>
            </w:r>
            <w:proofErr w:type="gramStart"/>
            <w:r w:rsidRPr="00462543">
              <w:rPr>
                <w:rFonts w:ascii="Arial" w:hAnsi="Arial" w:cs="Arial"/>
              </w:rPr>
              <w:t>opportunities</w:t>
            </w:r>
            <w:proofErr w:type="gramEnd"/>
          </w:p>
          <w:p w14:paraId="1A959564" w14:textId="445C040F"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Completes </w:t>
            </w:r>
            <w:r w:rsidR="008B473F">
              <w:rPr>
                <w:rFonts w:ascii="Arial" w:hAnsi="Arial" w:cs="Arial"/>
              </w:rPr>
              <w:t>participant</w:t>
            </w:r>
            <w:r w:rsidRPr="00462543">
              <w:rPr>
                <w:rFonts w:ascii="Arial" w:hAnsi="Arial" w:cs="Arial"/>
              </w:rPr>
              <w:t xml:space="preserve"> records and case notes in a timely manner ensuring all information is accurate and up to date; maintains confidentiality of </w:t>
            </w:r>
            <w:r w:rsidR="008B473F">
              <w:rPr>
                <w:rFonts w:ascii="Arial" w:hAnsi="Arial" w:cs="Arial"/>
              </w:rPr>
              <w:t>participant</w:t>
            </w:r>
            <w:r w:rsidRPr="00462543">
              <w:rPr>
                <w:rFonts w:ascii="Arial" w:hAnsi="Arial" w:cs="Arial"/>
              </w:rPr>
              <w:t xml:space="preserve"> information and follows protocol for maintaining </w:t>
            </w:r>
            <w:proofErr w:type="gramStart"/>
            <w:r w:rsidRPr="00462543">
              <w:rPr>
                <w:rFonts w:ascii="Arial" w:hAnsi="Arial" w:cs="Arial"/>
              </w:rPr>
              <w:t>files</w:t>
            </w:r>
            <w:proofErr w:type="gramEnd"/>
          </w:p>
          <w:p w14:paraId="7790D3F3" w14:textId="77777777"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Actively contributes to team meetings and engages in weekly </w:t>
            </w:r>
            <w:proofErr w:type="gramStart"/>
            <w:r w:rsidRPr="00462543">
              <w:rPr>
                <w:rFonts w:ascii="Arial" w:hAnsi="Arial" w:cs="Arial"/>
              </w:rPr>
              <w:t>supervision</w:t>
            </w:r>
            <w:proofErr w:type="gramEnd"/>
          </w:p>
          <w:p w14:paraId="0A1FFB14" w14:textId="77777777"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Demonstrate best practices in trauma informed care, cultural competency, and case </w:t>
            </w:r>
            <w:proofErr w:type="gramStart"/>
            <w:r w:rsidRPr="00462543">
              <w:rPr>
                <w:rFonts w:ascii="Arial" w:hAnsi="Arial" w:cs="Arial"/>
              </w:rPr>
              <w:t>management</w:t>
            </w:r>
            <w:proofErr w:type="gramEnd"/>
          </w:p>
          <w:p w14:paraId="07EFF407" w14:textId="449CC022"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Ability to engage with children and </w:t>
            </w:r>
            <w:r w:rsidR="008B473F">
              <w:rPr>
                <w:rFonts w:ascii="Arial" w:hAnsi="Arial" w:cs="Arial"/>
              </w:rPr>
              <w:t>offer</w:t>
            </w:r>
            <w:r w:rsidRPr="00462543">
              <w:rPr>
                <w:rFonts w:ascii="Arial" w:hAnsi="Arial" w:cs="Arial"/>
              </w:rPr>
              <w:t xml:space="preserve"> parenting resources and support as </w:t>
            </w:r>
            <w:proofErr w:type="gramStart"/>
            <w:r w:rsidRPr="00462543">
              <w:rPr>
                <w:rFonts w:ascii="Arial" w:hAnsi="Arial" w:cs="Arial"/>
              </w:rPr>
              <w:t>needed</w:t>
            </w:r>
            <w:proofErr w:type="gramEnd"/>
          </w:p>
          <w:p w14:paraId="07E45857" w14:textId="454D8075" w:rsidR="00462543" w:rsidRPr="00462543" w:rsidRDefault="00462543" w:rsidP="00462543">
            <w:pPr>
              <w:numPr>
                <w:ilvl w:val="0"/>
                <w:numId w:val="1"/>
              </w:numPr>
              <w:overflowPunct w:val="0"/>
              <w:autoSpaceDE w:val="0"/>
              <w:autoSpaceDN w:val="0"/>
              <w:adjustRightInd w:val="0"/>
              <w:textAlignment w:val="baseline"/>
              <w:rPr>
                <w:rFonts w:ascii="Arial" w:hAnsi="Arial" w:cs="Arial"/>
              </w:rPr>
            </w:pPr>
            <w:r w:rsidRPr="00462543">
              <w:rPr>
                <w:rFonts w:ascii="Arial" w:hAnsi="Arial" w:cs="Arial"/>
              </w:rPr>
              <w:t xml:space="preserve">Completing and overseeing the discharge process for </w:t>
            </w:r>
            <w:r w:rsidR="008B473F">
              <w:rPr>
                <w:rFonts w:ascii="Arial" w:hAnsi="Arial" w:cs="Arial"/>
              </w:rPr>
              <w:t>all families on caseload</w:t>
            </w:r>
          </w:p>
        </w:tc>
      </w:tr>
      <w:tr w:rsidR="006219DF" w:rsidRPr="006219DF" w14:paraId="381B71B4" w14:textId="77777777" w:rsidTr="00A929E4">
        <w:trPr>
          <w:trHeight w:val="2070"/>
        </w:trPr>
        <w:tc>
          <w:tcPr>
            <w:tcW w:w="10713" w:type="dxa"/>
          </w:tcPr>
          <w:p w14:paraId="34907A1D" w14:textId="77777777" w:rsidR="006219DF" w:rsidRDefault="006219DF" w:rsidP="006219DF">
            <w:pPr>
              <w:jc w:val="both"/>
              <w:rPr>
                <w:rFonts w:ascii="Arial" w:hAnsi="Arial" w:cs="Arial"/>
              </w:rPr>
            </w:pPr>
            <w:r w:rsidRPr="006219DF">
              <w:rPr>
                <w:rFonts w:ascii="Arial" w:hAnsi="Arial" w:cs="Arial"/>
              </w:rPr>
              <w:lastRenderedPageBreak/>
              <w:t>GENERAL DUTIES</w:t>
            </w:r>
          </w:p>
          <w:p w14:paraId="31EAEC9A" w14:textId="3E32E2DC" w:rsidR="00273952" w:rsidRPr="006219DF" w:rsidRDefault="00273952" w:rsidP="00273952">
            <w:pPr>
              <w:numPr>
                <w:ilvl w:val="0"/>
                <w:numId w:val="1"/>
              </w:numPr>
              <w:overflowPunct w:val="0"/>
              <w:autoSpaceDE w:val="0"/>
              <w:autoSpaceDN w:val="0"/>
              <w:adjustRightInd w:val="0"/>
              <w:textAlignment w:val="baseline"/>
              <w:rPr>
                <w:rFonts w:ascii="Arial" w:hAnsi="Arial" w:cs="Arial"/>
              </w:rPr>
            </w:pPr>
            <w:r>
              <w:rPr>
                <w:rFonts w:ascii="Arial" w:hAnsi="Arial" w:cs="Arial"/>
                <w:b/>
                <w:bCs/>
              </w:rPr>
              <w:t xml:space="preserve">Participates in weekend on-call rotation with other team </w:t>
            </w:r>
            <w:proofErr w:type="gramStart"/>
            <w:r>
              <w:rPr>
                <w:rFonts w:ascii="Arial" w:hAnsi="Arial" w:cs="Arial"/>
                <w:b/>
                <w:bCs/>
              </w:rPr>
              <w:t>members</w:t>
            </w:r>
            <w:proofErr w:type="gramEnd"/>
          </w:p>
          <w:p w14:paraId="43865CD5"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Attends weekly staff meetings.</w:t>
            </w:r>
          </w:p>
          <w:p w14:paraId="14A42502"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Promotes a sense of safety and security and community among participants.</w:t>
            </w:r>
          </w:p>
          <w:p w14:paraId="782C7818"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Ensures participant confidentiality.</w:t>
            </w:r>
          </w:p>
          <w:p w14:paraId="5D081DAA"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Acts as a positive role model to family housing participants and other YWCA participants.</w:t>
            </w:r>
          </w:p>
          <w:p w14:paraId="1B66E0CC"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Participates in performance appraisals as appropriate.</w:t>
            </w:r>
          </w:p>
          <w:p w14:paraId="54CAA403"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Adheres to YWCA policy and procedures.</w:t>
            </w:r>
          </w:p>
          <w:p w14:paraId="54E4A05C" w14:textId="77777777" w:rsidR="008501BB" w:rsidRPr="008D50ED" w:rsidRDefault="008501BB" w:rsidP="008501BB">
            <w:pPr>
              <w:numPr>
                <w:ilvl w:val="0"/>
                <w:numId w:val="1"/>
              </w:numPr>
              <w:overflowPunct w:val="0"/>
              <w:autoSpaceDE w:val="0"/>
              <w:autoSpaceDN w:val="0"/>
              <w:adjustRightInd w:val="0"/>
              <w:textAlignment w:val="baseline"/>
              <w:rPr>
                <w:rFonts w:ascii="Arial" w:hAnsi="Arial" w:cs="Arial"/>
              </w:rPr>
            </w:pPr>
            <w:r w:rsidRPr="008D50ED">
              <w:rPr>
                <w:rFonts w:ascii="Arial" w:hAnsi="Arial" w:cs="Arial"/>
              </w:rPr>
              <w:t>Alerts the Housing Program Director</w:t>
            </w:r>
            <w:r>
              <w:rPr>
                <w:rFonts w:ascii="Arial" w:hAnsi="Arial" w:cs="Arial"/>
              </w:rPr>
              <w:t>, FHC Program Manager, Shelter Coordinator,</w:t>
            </w:r>
            <w:r w:rsidRPr="008D50ED">
              <w:rPr>
                <w:rFonts w:ascii="Arial" w:hAnsi="Arial" w:cs="Arial"/>
              </w:rPr>
              <w:t xml:space="preserve"> and Executive Director, and others as appropriate to areas of concern such as calls to Child &amp; Family Services, calls to 911, and/or emergency services</w:t>
            </w:r>
            <w:r>
              <w:rPr>
                <w:rFonts w:ascii="Arial" w:hAnsi="Arial" w:cs="Arial"/>
              </w:rPr>
              <w:t>.</w:t>
            </w:r>
          </w:p>
          <w:p w14:paraId="72539DF1" w14:textId="2F08EBDE"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Acts as </w:t>
            </w:r>
            <w:r w:rsidR="008B473F">
              <w:rPr>
                <w:rFonts w:ascii="Arial" w:hAnsi="Arial" w:cs="Arial"/>
              </w:rPr>
              <w:t xml:space="preserve">a </w:t>
            </w:r>
            <w:r w:rsidRPr="006219DF">
              <w:rPr>
                <w:rFonts w:ascii="Arial" w:hAnsi="Arial" w:cs="Arial"/>
              </w:rPr>
              <w:t>responsible team member.</w:t>
            </w:r>
          </w:p>
          <w:p w14:paraId="0CDF1346"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Helps train new staff.</w:t>
            </w:r>
          </w:p>
          <w:p w14:paraId="64F32D7C" w14:textId="77777777" w:rsid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Demonstrates energy and enthusiasm for work.</w:t>
            </w:r>
          </w:p>
          <w:p w14:paraId="42CA12C7" w14:textId="10529FCE" w:rsidR="008B473F" w:rsidRPr="008B473F" w:rsidRDefault="008B473F" w:rsidP="008B473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Ability to sit for extended periods of time, stand, </w:t>
            </w:r>
            <w:proofErr w:type="gramStart"/>
            <w:r w:rsidRPr="006219DF">
              <w:rPr>
                <w:rFonts w:ascii="Arial" w:hAnsi="Arial" w:cs="Arial"/>
              </w:rPr>
              <w:t>bend</w:t>
            </w:r>
            <w:proofErr w:type="gramEnd"/>
            <w:r w:rsidRPr="006219DF">
              <w:rPr>
                <w:rFonts w:ascii="Arial" w:hAnsi="Arial" w:cs="Arial"/>
              </w:rPr>
              <w:t xml:space="preserve"> and lift up to twenty-five pounds as needed.</w:t>
            </w:r>
          </w:p>
          <w:p w14:paraId="6024CBB5" w14:textId="6F80C2C1"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Exhibits a warm, friendly attitude toward </w:t>
            </w:r>
            <w:r w:rsidR="008B473F">
              <w:rPr>
                <w:rFonts w:ascii="Arial" w:hAnsi="Arial" w:cs="Arial"/>
              </w:rPr>
              <w:t>participants</w:t>
            </w:r>
            <w:r w:rsidRPr="006219DF">
              <w:rPr>
                <w:rFonts w:ascii="Arial" w:hAnsi="Arial" w:cs="Arial"/>
              </w:rPr>
              <w:t xml:space="preserve">, children, employees, volunteers, and </w:t>
            </w:r>
            <w:proofErr w:type="gramStart"/>
            <w:r w:rsidRPr="006219DF">
              <w:rPr>
                <w:rFonts w:ascii="Arial" w:hAnsi="Arial" w:cs="Arial"/>
              </w:rPr>
              <w:t>general public</w:t>
            </w:r>
            <w:proofErr w:type="gramEnd"/>
            <w:r w:rsidRPr="006219DF">
              <w:rPr>
                <w:rFonts w:ascii="Arial" w:hAnsi="Arial" w:cs="Arial"/>
              </w:rPr>
              <w:t xml:space="preserve">.  </w:t>
            </w:r>
          </w:p>
          <w:p w14:paraId="7EA7BA8A" w14:textId="087822A8"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Displays awareness of and ability to deal with diversity among people, including disabilities among </w:t>
            </w:r>
            <w:r w:rsidR="008B473F">
              <w:rPr>
                <w:rFonts w:ascii="Arial" w:hAnsi="Arial" w:cs="Arial"/>
              </w:rPr>
              <w:t>residents</w:t>
            </w:r>
            <w:r w:rsidRPr="006219DF">
              <w:rPr>
                <w:rFonts w:ascii="Arial" w:hAnsi="Arial" w:cs="Arial"/>
              </w:rPr>
              <w:t>.</w:t>
            </w:r>
          </w:p>
          <w:p w14:paraId="03AC2D88"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Shows competence as an information source about the YWCA and related Missoula agencies.</w:t>
            </w:r>
          </w:p>
          <w:p w14:paraId="7F5B755F"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Displays a neat appearance and competent manner.</w:t>
            </w:r>
          </w:p>
          <w:p w14:paraId="72B2BBD7"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Performs other related duties as assigned.</w:t>
            </w:r>
          </w:p>
          <w:p w14:paraId="4DDD0A89" w14:textId="77777777" w:rsidR="006219DF" w:rsidRPr="006219DF" w:rsidRDefault="006219DF" w:rsidP="006219DF">
            <w:pPr>
              <w:spacing w:after="200"/>
              <w:rPr>
                <w:rFonts w:ascii="Arial" w:hAnsi="Arial" w:cs="Arial"/>
              </w:rPr>
            </w:pPr>
          </w:p>
          <w:p w14:paraId="33EA051C" w14:textId="77777777" w:rsidR="006219DF" w:rsidRPr="006219DF" w:rsidRDefault="006219DF" w:rsidP="006219DF">
            <w:pPr>
              <w:spacing w:after="200"/>
              <w:rPr>
                <w:rFonts w:ascii="Arial" w:hAnsi="Arial" w:cs="Arial"/>
              </w:rPr>
            </w:pPr>
            <w:r w:rsidRPr="006219DF">
              <w:rPr>
                <w:rFonts w:ascii="Arial" w:hAnsi="Arial" w:cs="Arial"/>
              </w:rPr>
              <w:t>REPORTS to:</w:t>
            </w:r>
          </w:p>
          <w:p w14:paraId="33D2C6C2" w14:textId="1B56682F" w:rsidR="006219DF" w:rsidRDefault="006219DF" w:rsidP="006219DF">
            <w:pPr>
              <w:overflowPunct w:val="0"/>
              <w:autoSpaceDE w:val="0"/>
              <w:autoSpaceDN w:val="0"/>
              <w:adjustRightInd w:val="0"/>
              <w:textAlignment w:val="baseline"/>
              <w:rPr>
                <w:rFonts w:ascii="Arial" w:hAnsi="Arial" w:cs="Arial"/>
              </w:rPr>
            </w:pPr>
            <w:r w:rsidRPr="006219DF">
              <w:rPr>
                <w:rFonts w:ascii="Arial" w:hAnsi="Arial" w:cs="Arial"/>
              </w:rPr>
              <w:t xml:space="preserve">Directly accountable to the Family Housing Center </w:t>
            </w:r>
            <w:r w:rsidR="008B473F">
              <w:rPr>
                <w:rFonts w:ascii="Arial" w:hAnsi="Arial" w:cs="Arial"/>
              </w:rPr>
              <w:t xml:space="preserve">Program </w:t>
            </w:r>
            <w:r w:rsidR="008B473F" w:rsidRPr="006219DF">
              <w:rPr>
                <w:rFonts w:ascii="Arial" w:hAnsi="Arial" w:cs="Arial"/>
              </w:rPr>
              <w:t>Manager. This</w:t>
            </w:r>
            <w:r w:rsidRPr="006219DF">
              <w:rPr>
                <w:rFonts w:ascii="Arial" w:hAnsi="Arial" w:cs="Arial"/>
              </w:rPr>
              <w:t xml:space="preserve"> position, within the parameters of the YWCA policies and procedures, exercises a high level of independence in decision-making. Significant errors in judgment may endanger the health and safety of the participants and/or staff and may cause serious financial and/or legal repercussions for the YWCA.</w:t>
            </w:r>
          </w:p>
          <w:p w14:paraId="567A6189" w14:textId="77777777" w:rsidR="00F31645" w:rsidRDefault="00F31645" w:rsidP="006219DF">
            <w:pPr>
              <w:overflowPunct w:val="0"/>
              <w:autoSpaceDE w:val="0"/>
              <w:autoSpaceDN w:val="0"/>
              <w:adjustRightInd w:val="0"/>
              <w:textAlignment w:val="baseline"/>
              <w:rPr>
                <w:rFonts w:ascii="Arial" w:hAnsi="Arial" w:cs="Arial"/>
              </w:rPr>
            </w:pPr>
          </w:p>
          <w:p w14:paraId="0B77202A" w14:textId="74199AE9" w:rsidR="00F31645" w:rsidRDefault="00F31645" w:rsidP="006219DF">
            <w:pPr>
              <w:overflowPunct w:val="0"/>
              <w:autoSpaceDE w:val="0"/>
              <w:autoSpaceDN w:val="0"/>
              <w:adjustRightInd w:val="0"/>
              <w:textAlignment w:val="baseline"/>
              <w:rPr>
                <w:rFonts w:ascii="Arial" w:hAnsi="Arial" w:cs="Arial"/>
              </w:rPr>
            </w:pPr>
            <w:r w:rsidRPr="00DC12B2">
              <w:rPr>
                <w:rFonts w:ascii="Arial" w:hAnsi="Arial" w:cs="Arial"/>
              </w:rPr>
              <w:t xml:space="preserve">SPECIAL CONDITIONS: Physical effort may be required to do the following:  sitting, standing, walking, bending, reaching; playing with and lifting children up to 50 pounds; transporting groceries and supplies. Exposure to difficult situations, emotionally taxing client circumstances and physical aggression may be encountered.  Must be able to operate basic office machines, to communicate by telephone, orally, and in writing. </w:t>
            </w:r>
            <w:r w:rsidRPr="007A055A">
              <w:rPr>
                <w:rFonts w:ascii="Arial" w:hAnsi="Arial" w:cs="Arial"/>
                <w:b/>
                <w:bCs/>
              </w:rPr>
              <w:t>On-call component as crisis situations and emergencies arise in the program.</w:t>
            </w:r>
          </w:p>
          <w:p w14:paraId="05198569" w14:textId="3F1FBC80" w:rsidR="00BD6969" w:rsidRDefault="00BD6969" w:rsidP="006219DF">
            <w:pPr>
              <w:overflowPunct w:val="0"/>
              <w:autoSpaceDE w:val="0"/>
              <w:autoSpaceDN w:val="0"/>
              <w:adjustRightInd w:val="0"/>
              <w:textAlignment w:val="baseline"/>
              <w:rPr>
                <w:rFonts w:ascii="Arial" w:hAnsi="Arial" w:cs="Arial"/>
              </w:rPr>
            </w:pPr>
          </w:p>
          <w:p w14:paraId="3F8F4C8C" w14:textId="65DA292B" w:rsidR="00BD6969" w:rsidRPr="00BD6969" w:rsidRDefault="00BD6969" w:rsidP="006219DF">
            <w:pPr>
              <w:overflowPunct w:val="0"/>
              <w:autoSpaceDE w:val="0"/>
              <w:autoSpaceDN w:val="0"/>
              <w:adjustRightInd w:val="0"/>
              <w:textAlignment w:val="baseline"/>
              <w:rPr>
                <w:rFonts w:ascii="Arial" w:hAnsi="Arial" w:cs="Arial"/>
                <w:b/>
                <w:bCs/>
              </w:rPr>
            </w:pPr>
            <w:r w:rsidRPr="00BD6969">
              <w:rPr>
                <w:rFonts w:ascii="Arial" w:hAnsi="Arial" w:cs="Arial"/>
                <w:b/>
                <w:bCs/>
              </w:rPr>
              <w:t>WAGE:</w:t>
            </w:r>
          </w:p>
          <w:p w14:paraId="000E1F2E" w14:textId="2848092F" w:rsidR="00016D4F" w:rsidRDefault="00DC03F7" w:rsidP="006219DF">
            <w:pPr>
              <w:overflowPunct w:val="0"/>
              <w:autoSpaceDE w:val="0"/>
              <w:autoSpaceDN w:val="0"/>
              <w:adjustRightInd w:val="0"/>
              <w:textAlignment w:val="baseline"/>
              <w:rPr>
                <w:rFonts w:ascii="Arial" w:hAnsi="Arial" w:cs="Arial"/>
              </w:rPr>
            </w:pPr>
            <w:r>
              <w:rPr>
                <w:rFonts w:ascii="Arial" w:hAnsi="Arial" w:cs="Arial"/>
              </w:rPr>
              <w:t>Starting at $20/hr. DOE</w:t>
            </w:r>
          </w:p>
          <w:p w14:paraId="702F0F77" w14:textId="58713E04" w:rsidR="00016D4F" w:rsidRDefault="00016D4F" w:rsidP="006219DF">
            <w:pPr>
              <w:overflowPunct w:val="0"/>
              <w:autoSpaceDE w:val="0"/>
              <w:autoSpaceDN w:val="0"/>
              <w:adjustRightInd w:val="0"/>
              <w:textAlignment w:val="baseline"/>
              <w:rPr>
                <w:rFonts w:ascii="Arial" w:hAnsi="Arial" w:cs="Arial"/>
              </w:rPr>
            </w:pPr>
          </w:p>
          <w:p w14:paraId="0B650DFA" w14:textId="362D7550" w:rsidR="00016D4F" w:rsidRPr="00016D4F" w:rsidRDefault="00016D4F" w:rsidP="006219DF">
            <w:pPr>
              <w:overflowPunct w:val="0"/>
              <w:autoSpaceDE w:val="0"/>
              <w:autoSpaceDN w:val="0"/>
              <w:adjustRightInd w:val="0"/>
              <w:textAlignment w:val="baseline"/>
              <w:rPr>
                <w:rFonts w:ascii="Arial" w:hAnsi="Arial" w:cs="Arial"/>
                <w:b/>
                <w:bCs/>
              </w:rPr>
            </w:pPr>
            <w:r w:rsidRPr="00016D4F">
              <w:rPr>
                <w:rFonts w:ascii="Arial" w:hAnsi="Arial" w:cs="Arial"/>
                <w:b/>
                <w:bCs/>
              </w:rPr>
              <w:t>Shifts:</w:t>
            </w:r>
          </w:p>
          <w:p w14:paraId="381FD42C" w14:textId="215CC3D8" w:rsidR="006219DF" w:rsidRPr="006219DF" w:rsidRDefault="00016D4F" w:rsidP="00016D4F">
            <w:pPr>
              <w:overflowPunct w:val="0"/>
              <w:autoSpaceDE w:val="0"/>
              <w:autoSpaceDN w:val="0"/>
              <w:adjustRightInd w:val="0"/>
              <w:textAlignment w:val="baseline"/>
              <w:rPr>
                <w:rFonts w:ascii="Arial" w:hAnsi="Arial" w:cs="Arial"/>
              </w:rPr>
            </w:pPr>
            <w:r>
              <w:rPr>
                <w:rFonts w:ascii="Arial" w:hAnsi="Arial" w:cs="Arial"/>
              </w:rPr>
              <w:t>Days off: Saturday and Sunday</w:t>
            </w:r>
          </w:p>
        </w:tc>
      </w:tr>
    </w:tbl>
    <w:p w14:paraId="685A6309" w14:textId="43FFC852" w:rsidR="006219DF" w:rsidRDefault="006219DF"/>
    <w:tbl>
      <w:tblPr>
        <w:tblpPr w:leftFromText="180" w:rightFromText="180" w:vertAnchor="text" w:horzAnchor="margin" w:tblpXSpec="center" w:tblpY="68"/>
        <w:tblW w:w="1084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30"/>
        <w:gridCol w:w="4015"/>
      </w:tblGrid>
      <w:tr w:rsidR="006219DF" w:rsidRPr="006219DF" w14:paraId="0CDB4C0D" w14:textId="77777777" w:rsidTr="00852B1C">
        <w:trPr>
          <w:trHeight w:val="1097"/>
        </w:trPr>
        <w:tc>
          <w:tcPr>
            <w:tcW w:w="10845" w:type="dxa"/>
            <w:gridSpan w:val="2"/>
            <w:tcBorders>
              <w:bottom w:val="single" w:sz="8" w:space="0" w:color="000000"/>
            </w:tcBorders>
            <w:shd w:val="clear" w:color="auto" w:fill="000000"/>
          </w:tcPr>
          <w:p w14:paraId="10BAC49A" w14:textId="77777777" w:rsidR="006219DF" w:rsidRPr="006219DF" w:rsidRDefault="006219DF" w:rsidP="006219DF">
            <w:pPr>
              <w:keepNext/>
              <w:spacing w:before="60" w:after="0" w:line="240" w:lineRule="auto"/>
              <w:outlineLvl w:val="2"/>
              <w:rPr>
                <w:rFonts w:ascii="Arial Black" w:eastAsia="Times New Roman" w:hAnsi="Arial Black" w:cs="Arial"/>
                <w:b/>
                <w:caps/>
                <w:color w:val="FFFFFF"/>
                <w:sz w:val="26"/>
                <w:szCs w:val="28"/>
              </w:rPr>
            </w:pPr>
            <w:bookmarkStart w:id="0" w:name="_Hlk77348699"/>
            <w:r w:rsidRPr="006219DF">
              <w:rPr>
                <w:rFonts w:ascii="Arial Black" w:eastAsia="Times New Roman" w:hAnsi="Arial Black" w:cs="Arial"/>
                <w:b/>
                <w:caps/>
                <w:color w:val="FFFFFF"/>
                <w:sz w:val="26"/>
                <w:szCs w:val="28"/>
              </w:rPr>
              <w:t>Signatures</w:t>
            </w:r>
          </w:p>
          <w:p w14:paraId="681509F4" w14:textId="77777777" w:rsidR="006219DF" w:rsidRPr="006219DF" w:rsidRDefault="006219DF" w:rsidP="006219DF">
            <w:pPr>
              <w:spacing w:after="0" w:line="240" w:lineRule="auto"/>
              <w:rPr>
                <w:rFonts w:ascii="Arial" w:eastAsia="Times New Roman" w:hAnsi="Arial" w:cs="Arial"/>
                <w:b/>
                <w:bCs/>
                <w:color w:val="FFFFFF"/>
                <w:sz w:val="2"/>
                <w:szCs w:val="24"/>
              </w:rPr>
            </w:pPr>
          </w:p>
          <w:p w14:paraId="0A2BD6D2" w14:textId="77777777" w:rsidR="006219DF" w:rsidRPr="006219DF" w:rsidRDefault="006219DF" w:rsidP="006219DF">
            <w:pPr>
              <w:spacing w:after="0" w:line="240" w:lineRule="auto"/>
              <w:rPr>
                <w:rFonts w:ascii="Arial" w:eastAsia="Times New Roman" w:hAnsi="Arial" w:cs="Arial"/>
                <w:b/>
                <w:bCs/>
                <w:color w:val="FFFFFF"/>
                <w:sz w:val="2"/>
                <w:szCs w:val="24"/>
              </w:rPr>
            </w:pPr>
          </w:p>
          <w:p w14:paraId="4EDCEF75" w14:textId="77777777" w:rsidR="006219DF" w:rsidRPr="006219DF" w:rsidRDefault="006219DF" w:rsidP="006219DF">
            <w:pPr>
              <w:spacing w:after="0" w:line="240" w:lineRule="auto"/>
              <w:rPr>
                <w:rFonts w:ascii="Arial" w:eastAsia="Times New Roman" w:hAnsi="Arial" w:cs="Arial"/>
                <w:b/>
                <w:bCs/>
                <w:color w:val="FFFFFF"/>
                <w:sz w:val="24"/>
              </w:rPr>
            </w:pPr>
            <w:r w:rsidRPr="006219DF">
              <w:rPr>
                <w:rFonts w:ascii="Arial" w:eastAsia="Times New Roman" w:hAnsi="Arial" w:cs="Arial"/>
                <w:b/>
                <w:bCs/>
                <w:i/>
                <w:color w:val="FFFFFF"/>
              </w:rPr>
              <w:t>This section needs to be to be completed upon hire date or revision of description by the staff member, direct supervisor, and Operations Manager.</w:t>
            </w:r>
            <w:r w:rsidRPr="006219DF">
              <w:rPr>
                <w:rFonts w:ascii="Arial" w:eastAsia="Times New Roman" w:hAnsi="Arial" w:cs="Arial"/>
                <w:b/>
                <w:bCs/>
                <w:i/>
                <w:color w:val="FFFFFF"/>
                <w:sz w:val="24"/>
                <w:szCs w:val="24"/>
              </w:rPr>
              <w:t xml:space="preserve"> </w:t>
            </w:r>
          </w:p>
        </w:tc>
      </w:tr>
      <w:bookmarkEnd w:id="0"/>
      <w:tr w:rsidR="006219DF" w:rsidRPr="006219DF" w14:paraId="56FCF3C2" w14:textId="77777777" w:rsidTr="00852B1C">
        <w:trPr>
          <w:trHeight w:val="339"/>
        </w:trPr>
        <w:tc>
          <w:tcPr>
            <w:tcW w:w="6830" w:type="dxa"/>
            <w:tcBorders>
              <w:top w:val="single" w:sz="8" w:space="0" w:color="000000"/>
              <w:left w:val="single" w:sz="8" w:space="0" w:color="000000"/>
              <w:bottom w:val="single" w:sz="4" w:space="0" w:color="auto"/>
              <w:right w:val="single" w:sz="4" w:space="0" w:color="auto"/>
            </w:tcBorders>
            <w:shd w:val="clear" w:color="auto" w:fill="auto"/>
          </w:tcPr>
          <w:p w14:paraId="54013B74" w14:textId="77777777" w:rsidR="006219DF" w:rsidRPr="006219DF" w:rsidRDefault="006219DF" w:rsidP="006219DF">
            <w:pPr>
              <w:tabs>
                <w:tab w:val="left" w:pos="7920"/>
              </w:tabs>
              <w:spacing w:after="0" w:line="240" w:lineRule="auto"/>
              <w:rPr>
                <w:rFonts w:ascii="Arial" w:eastAsia="Times New Roman" w:hAnsi="Arial" w:cs="Arial"/>
                <w:b/>
                <w:bCs/>
              </w:rPr>
            </w:pPr>
            <w:r w:rsidRPr="006219DF">
              <w:rPr>
                <w:rFonts w:ascii="Arial" w:eastAsia="Times New Roman" w:hAnsi="Arial" w:cs="Arial"/>
                <w:b/>
                <w:bCs/>
              </w:rPr>
              <w:t xml:space="preserve">Staff Member: </w:t>
            </w:r>
          </w:p>
        </w:tc>
        <w:tc>
          <w:tcPr>
            <w:tcW w:w="4015" w:type="dxa"/>
            <w:tcBorders>
              <w:top w:val="single" w:sz="8" w:space="0" w:color="000000"/>
              <w:left w:val="single" w:sz="4" w:space="0" w:color="auto"/>
              <w:bottom w:val="single" w:sz="4" w:space="0" w:color="auto"/>
              <w:right w:val="single" w:sz="8" w:space="0" w:color="000000"/>
            </w:tcBorders>
            <w:shd w:val="clear" w:color="auto" w:fill="auto"/>
          </w:tcPr>
          <w:p w14:paraId="4E52BBD7" w14:textId="77777777" w:rsidR="006219DF" w:rsidRPr="006219DF" w:rsidRDefault="006219DF" w:rsidP="006219DF">
            <w:pPr>
              <w:tabs>
                <w:tab w:val="left" w:pos="7920"/>
              </w:tabs>
              <w:spacing w:after="0" w:line="240" w:lineRule="auto"/>
              <w:rPr>
                <w:rFonts w:ascii="Arial" w:eastAsia="Times New Roman" w:hAnsi="Arial" w:cs="Arial"/>
                <w:b/>
              </w:rPr>
            </w:pPr>
            <w:r w:rsidRPr="006219DF">
              <w:rPr>
                <w:rFonts w:ascii="Arial" w:eastAsia="Times New Roman" w:hAnsi="Arial" w:cs="Arial"/>
                <w:b/>
              </w:rPr>
              <w:t>Date:</w:t>
            </w:r>
            <w:r w:rsidRPr="006219DF">
              <w:rPr>
                <w:rFonts w:ascii="Arial" w:eastAsia="Times New Roman" w:hAnsi="Arial" w:cs="Arial"/>
                <w:b/>
              </w:rPr>
              <w:br/>
            </w:r>
          </w:p>
        </w:tc>
      </w:tr>
      <w:tr w:rsidR="006219DF" w:rsidRPr="006219DF" w14:paraId="0CDA2CA5" w14:textId="77777777" w:rsidTr="00852B1C">
        <w:trPr>
          <w:trHeight w:val="418"/>
        </w:trPr>
        <w:tc>
          <w:tcPr>
            <w:tcW w:w="6830" w:type="dxa"/>
            <w:tcBorders>
              <w:top w:val="single" w:sz="4" w:space="0" w:color="auto"/>
              <w:bottom w:val="single" w:sz="4" w:space="0" w:color="auto"/>
              <w:right w:val="single" w:sz="4" w:space="0" w:color="auto"/>
            </w:tcBorders>
            <w:shd w:val="clear" w:color="auto" w:fill="auto"/>
          </w:tcPr>
          <w:p w14:paraId="41202C59" w14:textId="77777777" w:rsidR="006219DF" w:rsidRPr="006219DF" w:rsidRDefault="006219DF" w:rsidP="006219DF">
            <w:pPr>
              <w:tabs>
                <w:tab w:val="left" w:pos="7920"/>
              </w:tabs>
              <w:spacing w:after="0" w:line="240" w:lineRule="auto"/>
              <w:rPr>
                <w:rFonts w:ascii="Arial" w:eastAsia="Times New Roman" w:hAnsi="Arial" w:cs="Arial"/>
                <w:b/>
                <w:bCs/>
              </w:rPr>
            </w:pPr>
            <w:r w:rsidRPr="006219DF">
              <w:rPr>
                <w:rFonts w:ascii="Arial" w:eastAsia="Times New Roman" w:hAnsi="Arial" w:cs="Arial"/>
                <w:b/>
                <w:bCs/>
              </w:rPr>
              <w:t xml:space="preserve">Supervisor: </w:t>
            </w:r>
          </w:p>
        </w:tc>
        <w:tc>
          <w:tcPr>
            <w:tcW w:w="4015" w:type="dxa"/>
            <w:tcBorders>
              <w:top w:val="single" w:sz="4" w:space="0" w:color="auto"/>
              <w:left w:val="single" w:sz="4" w:space="0" w:color="auto"/>
              <w:bottom w:val="single" w:sz="4" w:space="0" w:color="auto"/>
            </w:tcBorders>
            <w:shd w:val="clear" w:color="auto" w:fill="auto"/>
          </w:tcPr>
          <w:p w14:paraId="0A522821" w14:textId="77777777" w:rsidR="006219DF" w:rsidRPr="006219DF" w:rsidRDefault="006219DF" w:rsidP="006219DF">
            <w:pPr>
              <w:tabs>
                <w:tab w:val="left" w:pos="7920"/>
              </w:tabs>
              <w:spacing w:after="0" w:line="240" w:lineRule="auto"/>
              <w:rPr>
                <w:rFonts w:ascii="Arial" w:eastAsia="Times New Roman" w:hAnsi="Arial" w:cs="Arial"/>
                <w:b/>
              </w:rPr>
            </w:pPr>
            <w:r w:rsidRPr="006219DF">
              <w:rPr>
                <w:rFonts w:ascii="Arial" w:eastAsia="Times New Roman" w:hAnsi="Arial" w:cs="Arial"/>
                <w:b/>
              </w:rPr>
              <w:t>Date:</w:t>
            </w:r>
            <w:r w:rsidRPr="006219DF">
              <w:rPr>
                <w:rFonts w:ascii="Arial" w:eastAsia="Times New Roman" w:hAnsi="Arial" w:cs="Arial"/>
                <w:b/>
              </w:rPr>
              <w:br/>
            </w:r>
          </w:p>
        </w:tc>
      </w:tr>
      <w:tr w:rsidR="006219DF" w:rsidRPr="006219DF" w14:paraId="72C2A4B1" w14:textId="77777777" w:rsidTr="00852B1C">
        <w:trPr>
          <w:trHeight w:val="366"/>
        </w:trPr>
        <w:tc>
          <w:tcPr>
            <w:tcW w:w="6830" w:type="dxa"/>
            <w:tcBorders>
              <w:top w:val="single" w:sz="4" w:space="0" w:color="auto"/>
              <w:left w:val="single" w:sz="8" w:space="0" w:color="000000"/>
              <w:bottom w:val="single" w:sz="8" w:space="0" w:color="000000"/>
              <w:right w:val="single" w:sz="4" w:space="0" w:color="auto"/>
            </w:tcBorders>
            <w:shd w:val="clear" w:color="auto" w:fill="auto"/>
          </w:tcPr>
          <w:p w14:paraId="28EF6154" w14:textId="77777777" w:rsidR="006219DF" w:rsidRPr="006219DF" w:rsidRDefault="006219DF" w:rsidP="006219DF">
            <w:pPr>
              <w:tabs>
                <w:tab w:val="left" w:pos="7920"/>
              </w:tabs>
              <w:spacing w:after="0" w:line="240" w:lineRule="auto"/>
              <w:rPr>
                <w:rFonts w:ascii="Arial" w:eastAsia="Times New Roman" w:hAnsi="Arial" w:cs="Arial"/>
                <w:b/>
                <w:bCs/>
                <w:sz w:val="24"/>
              </w:rPr>
            </w:pPr>
            <w:r w:rsidRPr="006219DF">
              <w:rPr>
                <w:rFonts w:ascii="Arial" w:eastAsia="Times New Roman" w:hAnsi="Arial" w:cs="Arial"/>
                <w:b/>
                <w:bCs/>
              </w:rPr>
              <w:t>Operations Manager</w:t>
            </w:r>
          </w:p>
        </w:tc>
        <w:tc>
          <w:tcPr>
            <w:tcW w:w="4015" w:type="dxa"/>
            <w:tcBorders>
              <w:top w:val="single" w:sz="4" w:space="0" w:color="auto"/>
              <w:left w:val="single" w:sz="4" w:space="0" w:color="auto"/>
              <w:bottom w:val="single" w:sz="8" w:space="0" w:color="000000"/>
              <w:right w:val="single" w:sz="8" w:space="0" w:color="000000"/>
            </w:tcBorders>
            <w:shd w:val="clear" w:color="auto" w:fill="auto"/>
          </w:tcPr>
          <w:p w14:paraId="02758D84" w14:textId="77777777" w:rsidR="006219DF" w:rsidRPr="006219DF" w:rsidRDefault="006219DF" w:rsidP="006219DF">
            <w:pPr>
              <w:tabs>
                <w:tab w:val="left" w:pos="7920"/>
              </w:tabs>
              <w:spacing w:after="0" w:line="240" w:lineRule="auto"/>
              <w:rPr>
                <w:rFonts w:ascii="Arial" w:eastAsia="Times New Roman" w:hAnsi="Arial" w:cs="Arial"/>
                <w:b/>
              </w:rPr>
            </w:pPr>
            <w:r w:rsidRPr="006219DF">
              <w:rPr>
                <w:rFonts w:ascii="Arial" w:eastAsia="Times New Roman" w:hAnsi="Arial" w:cs="Arial"/>
                <w:b/>
              </w:rPr>
              <w:t>Date:</w:t>
            </w:r>
          </w:p>
        </w:tc>
      </w:tr>
    </w:tbl>
    <w:p w14:paraId="46B4C9AE" w14:textId="77777777" w:rsidR="006219DF" w:rsidRDefault="006219DF"/>
    <w:sectPr w:rsidR="00621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E8BA60"/>
    <w:lvl w:ilvl="0">
      <w:numFmt w:val="bullet"/>
      <w:lvlText w:val="*"/>
      <w:lvlJc w:val="left"/>
    </w:lvl>
  </w:abstractNum>
  <w:abstractNum w:abstractNumId="1" w15:restartNumberingAfterBreak="0">
    <w:nsid w:val="1F7F1003"/>
    <w:multiLevelType w:val="hybridMultilevel"/>
    <w:tmpl w:val="ED289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02080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DF"/>
    <w:rsid w:val="00016D4F"/>
    <w:rsid w:val="001F1021"/>
    <w:rsid w:val="002014C9"/>
    <w:rsid w:val="00273952"/>
    <w:rsid w:val="003F418E"/>
    <w:rsid w:val="00426020"/>
    <w:rsid w:val="00462543"/>
    <w:rsid w:val="006219DF"/>
    <w:rsid w:val="006371C2"/>
    <w:rsid w:val="006402FB"/>
    <w:rsid w:val="008501BB"/>
    <w:rsid w:val="00866566"/>
    <w:rsid w:val="008B473F"/>
    <w:rsid w:val="00A929E4"/>
    <w:rsid w:val="00BD6969"/>
    <w:rsid w:val="00C42024"/>
    <w:rsid w:val="00C92F6F"/>
    <w:rsid w:val="00D257EA"/>
    <w:rsid w:val="00D44C42"/>
    <w:rsid w:val="00DC03F7"/>
    <w:rsid w:val="00E74057"/>
    <w:rsid w:val="00EE428E"/>
    <w:rsid w:val="00F3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6F73E"/>
  <w15:chartTrackingRefBased/>
  <w15:docId w15:val="{586E0C1B-29C4-4795-B695-D03DB0B9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basedOn w:val="TableNormal"/>
    <w:rsid w:val="006219DF"/>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835</Words>
  <Characters>5344</Characters>
  <Application>Microsoft Office Word</Application>
  <DocSecurity>0</DocSecurity>
  <Lines>105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Stevens-Falconer</dc:creator>
  <cp:keywords/>
  <dc:description/>
  <cp:lastModifiedBy>Melissa Richards</cp:lastModifiedBy>
  <cp:revision>10</cp:revision>
  <dcterms:created xsi:type="dcterms:W3CDTF">2023-11-10T18:47:00Z</dcterms:created>
  <dcterms:modified xsi:type="dcterms:W3CDTF">2023-11-21T20:48:00Z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58fbc30773d187242c21bacc5091911934f1c690ff7a233b0bc7aea9e962d46c</vt:lpwstr>
  </property>
</Properties>
</file>